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C4E5" w14:textId="77777777" w:rsidR="00C900C7" w:rsidRPr="00192DC0" w:rsidRDefault="00C900C7" w:rsidP="005C2027">
      <w:pPr>
        <w:shd w:val="clear" w:color="auto" w:fill="FFFFFF"/>
        <w:spacing w:after="0" w:line="240" w:lineRule="auto"/>
        <w:jc w:val="right"/>
        <w:rPr>
          <w:rFonts w:ascii="IranNastaliq" w:eastAsia="Times New Roman" w:hAnsi="IranNastaliq" w:cs="B Zar"/>
          <w:color w:val="212121"/>
          <w:sz w:val="28"/>
          <w:szCs w:val="28"/>
          <w:rtl/>
          <w:lang w:bidi="fa-IR"/>
        </w:rPr>
      </w:pP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  <w:lang w:bidi="fa-IR"/>
        </w:rPr>
        <w:t xml:space="preserve">شرح کار پارتیشن اداری </w:t>
      </w:r>
      <w:r w:rsidR="005C2027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  <w:lang w:bidi="fa-IR"/>
        </w:rPr>
        <w:t>ستاد منطقه البرز</w:t>
      </w:r>
    </w:p>
    <w:p w14:paraId="0BBC651A" w14:textId="77777777" w:rsidR="00C900C7" w:rsidRPr="00192DC0" w:rsidRDefault="00C900C7" w:rsidP="004C0852">
      <w:pPr>
        <w:shd w:val="clear" w:color="auto" w:fill="FFFFFF"/>
        <w:spacing w:after="0" w:line="240" w:lineRule="auto"/>
        <w:jc w:val="right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موضوع: طراحی، تأمین مصالح، ساخت، حمل و نصب پارتیشن اداری در ساختمان </w:t>
      </w:r>
      <w:r w:rsidR="004C0852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منطقه البرز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واقع د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ر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میدان </w:t>
      </w:r>
      <w:r w:rsidR="004C0852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طالقانی خیابان طالقانی شمالی جنب فرمانداری ویژه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شرکت ملی پخش فرآورده های نفتی منطقه البرز</w:t>
      </w:r>
    </w:p>
    <w:p w14:paraId="557F5D1A" w14:textId="77777777" w:rsidR="00C900C7" w:rsidRPr="00192DC0" w:rsidRDefault="00C900C7" w:rsidP="00C900C7">
      <w:pPr>
        <w:shd w:val="clear" w:color="auto" w:fill="FFFFFF"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</w:p>
    <w:p w14:paraId="1223934D" w14:textId="77777777" w:rsidR="00204CD7" w:rsidRPr="00192DC0" w:rsidRDefault="00C900C7" w:rsidP="00204CD7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الزامات عمومی کلیه عملیات اجرایی باید مطابق مقررات ملی ساختمان، آیین‌نامه‌های فنی و دستورالعمل‌های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ایمنی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</w:rPr>
        <w:t xml:space="preserve">  </w:t>
      </w:r>
      <w:r w:rsidR="00C2646C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انجام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شود. پیمانکار موظف است پیش از شروع کار، نسبت به بازدید دقیق محل، برداشت ابعاد، بررسی تأسیسات و ارائه نقشه‌های اجرایی اقدام و تأییدیه کتبی کارفرما را اخذ نماید. هرگونه مغایرت احتمالی با وضع موجود قبل از اجرا باید کتباً اعلام گردد؛ در غیر اینصورت مسئولیت کامل بر عهده پیمانکار خواهد بود.</w:t>
      </w:r>
    </w:p>
    <w:p w14:paraId="79D6B72D" w14:textId="77777777" w:rsidR="00204CD7" w:rsidRPr="00192DC0" w:rsidRDefault="00C900C7" w:rsidP="00BD3F1C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مشخصات فنی مصالح پروفیل‌های آلومینیومی با پوشش رنگ پودری الکترواستاتیک کوره‌ای، ضخامت و استحکام استاندارد. شیشه سکوریت استاندارد دارای تأییدیه کارخانه </w:t>
      </w:r>
      <w:r w:rsidR="00BD3F1C"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تولیدکننده، ضخامت حداقل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10 میلیمتر (حسب نقشه مصوب). یراق‌آلات درجه یک، ضدزنگ و دارای گارانتی معتبر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</w:rPr>
        <w:t xml:space="preserve">. MDF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با روکش ملامینه یا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</w:rPr>
        <w:t xml:space="preserve"> HPL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با ضخامت استاندارد و لبه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</w:rPr>
        <w:t xml:space="preserve"> PVC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صنعتی. کلیه متریال مصرفی باید نو، بدون عیب، دارای کیفیت یکنواخت و مورد تأیید کارفرما باشد.</w:t>
      </w:r>
    </w:p>
    <w:p w14:paraId="3D3E411E" w14:textId="77777777" w:rsidR="00204CD7" w:rsidRPr="00192DC0" w:rsidRDefault="00C900C7" w:rsidP="00204CD7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الزامات اجرایی اجرای دقیق مطابق نقشه‌های مصوب و رعایت تراز، شاقول و هم‌راستایی کامل. جلوگیری از هرگونه آسیب به کف، سقف، دیوار و تأسیسات موجود؛ در صورت بروز خسارت، جبران کامل بر عهده پیمانکار است. رعایت کامل اصول ایمنی، استفاده از نیروی کار ماهر و بیمه‌شده. جمع‌آوری نخاله‌ها و تحویل کارگاه در وضعیت کاملاً تمیز و آماده بهره‌برداری.</w:t>
      </w:r>
    </w:p>
    <w:p w14:paraId="1854FAD6" w14:textId="77777777" w:rsidR="00204CD7" w:rsidRPr="00192DC0" w:rsidRDefault="00C900C7" w:rsidP="00204CD7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تأسیسات وابسته هماهنگی کامل با واحد برق و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</w:rPr>
        <w:t xml:space="preserve"> IT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جهت جانمایی پریزها، شبکه و تلفن. هرگونه تغییر در مسیر تأسیسات صرفاً ب</w:t>
      </w:r>
      <w:r w:rsidR="00C2646C"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ا تأیید کتبی کارفرما مجاز است. </w:t>
      </w:r>
    </w:p>
    <w:p w14:paraId="0F279C8B" w14:textId="77777777" w:rsidR="002C1391" w:rsidRPr="00192DC0" w:rsidRDefault="00194A4C" w:rsidP="00BD3F1C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طول پارتیشن 12 متر </w:t>
      </w:r>
      <w:r w:rsidR="0022568D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ارتفاع پارتیشن  </w:t>
      </w:r>
      <w:r w:rsidR="00BD3F1C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2.66</w:t>
      </w:r>
      <w:r w:rsidR="00C2646C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متر و عرض 90 سانتی متر  شیشه سکوریت</w:t>
      </w:r>
      <w:r w:rsidR="00862FC4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  <w:lang w:bidi="fa-IR"/>
        </w:rPr>
        <w:t>،</w:t>
      </w:r>
      <w:r w:rsidR="00BD3F1C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 و 1.70</w:t>
      </w:r>
      <w:r w:rsidR="00C2646C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 xml:space="preserve"> سانتی متر  </w:t>
      </w:r>
      <w:r w:rsidR="00C2646C" w:rsidRPr="00192DC0">
        <w:rPr>
          <w:rFonts w:ascii="IranNastaliq" w:eastAsia="Times New Roman" w:hAnsi="IranNastaliq" w:cs="B Zar"/>
          <w:color w:val="212121"/>
          <w:sz w:val="28"/>
          <w:szCs w:val="28"/>
        </w:rPr>
        <w:t xml:space="preserve">MDF </w:t>
      </w:r>
      <w:r w:rsidR="00C2646C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  <w:lang w:bidi="fa-IR"/>
        </w:rPr>
        <w:t xml:space="preserve"> </w:t>
      </w:r>
      <w:r w:rsidR="002C1391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وسایر نظرات احتمالی کارفرما</w:t>
      </w:r>
      <w:r w:rsidR="00325464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.</w:t>
      </w:r>
    </w:p>
    <w:p w14:paraId="7DAD27D4" w14:textId="77777777" w:rsidR="00862FC4" w:rsidRPr="00192DC0" w:rsidRDefault="00325464" w:rsidP="002C1391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lastRenderedPageBreak/>
        <w:t xml:space="preserve">اجرای یک درب لولایی ورودی پارتیشن شامل پنل ترکیبی: بخش بالایی از شیشه سکوریت مات و بخش پایینی از 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</w:rPr>
        <w:t xml:space="preserve">MDF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  <w:lang w:bidi="fa-IR"/>
        </w:rPr>
        <w:t>با ضخامت استاندارد ، نصب بر روی چهارچوب مربوطه با یراق آلات کامل ( لولا، دستگیره ، قفل و ضربه گیر).</w:t>
      </w:r>
    </w:p>
    <w:p w14:paraId="76DDFE14" w14:textId="37E2BBB4" w:rsidR="00204CD7" w:rsidRPr="00192DC0" w:rsidRDefault="00C900C7" w:rsidP="00862FC4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IranNastaliq" w:eastAsia="Times New Roman" w:hAnsi="IranNastaliq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زمان‌بندی و تعهدات مدت اجرای پروژه از تاریخ ابلاغ: </w:t>
      </w:r>
      <w:r w:rsid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>15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روز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.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تأخیر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غیرموجه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مشمول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جریمه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روزشمار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طبق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شرایط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عمومی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قرارداد خواهد بود. پیمانکار حق واگذاری کار به غیر را بدون مجوز کتبی کارفرما ندارد.</w:t>
      </w:r>
    </w:p>
    <w:p w14:paraId="3D692E17" w14:textId="77777777" w:rsidR="00204CD7" w:rsidRPr="00192DC0" w:rsidRDefault="00C900C7" w:rsidP="00204CD7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Times New Roman" w:eastAsia="Times New Roman" w:hAnsi="Times New Roman" w:cs="B Zar"/>
          <w:color w:val="212121"/>
          <w:sz w:val="28"/>
          <w:szCs w:val="28"/>
        </w:rPr>
      </w:pP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تحویل و تضمین تحویل موقت پس از تأیید دستگاه نظارت و رفع کلیه نواقص احتمالی. ارائه ضمانت‌نامه حسن انجام کار و تضمین کیفیت حداقل به مدت </w:t>
      </w:r>
      <w:r w:rsidR="00204CD7" w:rsidRPr="00192DC0">
        <w:rPr>
          <w:rFonts w:ascii="Times New Roman" w:eastAsia="Times New Roman" w:hAnsi="Times New Roman" w:cs="B Zar"/>
          <w:color w:val="212121"/>
          <w:sz w:val="28"/>
          <w:szCs w:val="28"/>
        </w:rPr>
        <w:t>6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ماه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.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در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صورت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مشاهده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هرگونه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عیب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</w:t>
      </w:r>
      <w:r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ن</w:t>
      </w:r>
      <w:r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>اشی از اجرا در دوره تضمین، رفع</w:t>
      </w:r>
      <w:r w:rsidR="00204CD7" w:rsidRPr="00192DC0">
        <w:rPr>
          <w:rFonts w:ascii="IranNastaliq" w:eastAsia="Times New Roman" w:hAnsi="IranNastaliq" w:cs="B Zar"/>
          <w:color w:val="212121"/>
          <w:sz w:val="28"/>
          <w:szCs w:val="28"/>
          <w:rtl/>
        </w:rPr>
        <w:t xml:space="preserve"> آن بدون دریافت هزینه الزامی اس</w:t>
      </w:r>
      <w:r w:rsidR="00204CD7" w:rsidRPr="00192DC0">
        <w:rPr>
          <w:rFonts w:ascii="IranNastaliq" w:eastAsia="Times New Roman" w:hAnsi="IranNastaliq" w:cs="B Zar" w:hint="cs"/>
          <w:color w:val="212121"/>
          <w:sz w:val="28"/>
          <w:szCs w:val="28"/>
          <w:rtl/>
        </w:rPr>
        <w:t>ت.</w:t>
      </w:r>
    </w:p>
    <w:p w14:paraId="071A06B2" w14:textId="47A585A3" w:rsidR="00204CD7" w:rsidRPr="00192DC0" w:rsidRDefault="0022568D" w:rsidP="0022568D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Times New Roman" w:eastAsia="Times New Roman" w:hAnsi="Times New Roman" w:cs="B Zar"/>
          <w:color w:val="212121"/>
          <w:sz w:val="28"/>
          <w:szCs w:val="28"/>
          <w:lang w:bidi="fa-IR"/>
        </w:rPr>
      </w:pPr>
      <w:r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حضور در روز تعیین شده 1</w:t>
      </w:r>
      <w:r w:rsid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7</w:t>
      </w:r>
      <w:r w:rsidR="006E17B6"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/</w:t>
      </w:r>
      <w:r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04</w:t>
      </w:r>
      <w:r w:rsidR="006E17B6"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/</w:t>
      </w:r>
      <w:r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1405</w:t>
      </w:r>
      <w:r w:rsidR="006E17B6"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 xml:space="preserve"> </w:t>
      </w:r>
      <w:r w:rsidR="00204CD7"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 xml:space="preserve"> </w:t>
      </w:r>
      <w:r w:rsid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 xml:space="preserve"> ساعت 11 صبح </w:t>
      </w:r>
      <w:r w:rsidR="00204CD7"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به عنوان سایت ویزیت اجباری، لذا عدم حضور به منزله ابطال قیمت پیشنهادی می باشد.</w:t>
      </w:r>
    </w:p>
    <w:p w14:paraId="0C7F8214" w14:textId="4C3A39C1" w:rsidR="006E17B6" w:rsidRPr="00192DC0" w:rsidRDefault="006E17B6" w:rsidP="0022568D">
      <w:pPr>
        <w:pStyle w:val="ListParagraph"/>
        <w:shd w:val="clear" w:color="auto" w:fill="FFFFFF"/>
        <w:bidi/>
        <w:spacing w:after="0" w:line="240" w:lineRule="auto"/>
        <w:rPr>
          <w:rFonts w:ascii="Times New Roman" w:eastAsia="Times New Roman" w:hAnsi="Times New Roman" w:cs="B Zar"/>
          <w:color w:val="212121"/>
          <w:sz w:val="28"/>
          <w:szCs w:val="28"/>
        </w:rPr>
      </w:pPr>
      <w:r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>10-جهت</w:t>
      </w:r>
      <w:r w:rsid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 xml:space="preserve"> هماهنگی</w:t>
      </w:r>
      <w:r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 xml:space="preserve"> اجر</w:t>
      </w:r>
      <w:r w:rsidR="0022568D"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>ای پروژه در ساعت اداری با شماره</w:t>
      </w:r>
      <w:r w:rsid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  <w:lang w:bidi="fa-IR"/>
        </w:rPr>
        <w:t>09109011530</w:t>
      </w:r>
      <w:r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 xml:space="preserve"> تماس حاصل فرمایید</w:t>
      </w:r>
      <w:r w:rsid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>.</w:t>
      </w:r>
      <w:r w:rsidRPr="00192DC0">
        <w:rPr>
          <w:rFonts w:ascii="Times New Roman" w:eastAsia="Times New Roman" w:hAnsi="Times New Roman" w:cs="B Zar" w:hint="cs"/>
          <w:color w:val="212121"/>
          <w:sz w:val="28"/>
          <w:szCs w:val="28"/>
          <w:rtl/>
        </w:rPr>
        <w:t xml:space="preserve"> </w:t>
      </w:r>
    </w:p>
    <w:p w14:paraId="12AE0193" w14:textId="77777777" w:rsidR="00C900C7" w:rsidRPr="00192DC0" w:rsidRDefault="00C900C7" w:rsidP="00C900C7">
      <w:pPr>
        <w:rPr>
          <w:rFonts w:ascii="IranNastaliq" w:hAnsi="IranNastaliq" w:cs="B Zar"/>
          <w:sz w:val="28"/>
          <w:szCs w:val="28"/>
        </w:rPr>
      </w:pPr>
    </w:p>
    <w:p w14:paraId="387F22BE" w14:textId="77777777" w:rsidR="00752C80" w:rsidRPr="00192DC0" w:rsidRDefault="00752C80">
      <w:pPr>
        <w:rPr>
          <w:rFonts w:ascii="IranNastaliq" w:hAnsi="IranNastaliq" w:cs="B Zar"/>
          <w:sz w:val="28"/>
          <w:szCs w:val="28"/>
          <w:rtl/>
          <w:lang w:bidi="fa-IR"/>
        </w:rPr>
      </w:pPr>
    </w:p>
    <w:sectPr w:rsidR="00752C80" w:rsidRPr="00192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5776D"/>
    <w:multiLevelType w:val="hybridMultilevel"/>
    <w:tmpl w:val="2EC0E9DA"/>
    <w:lvl w:ilvl="0" w:tplc="1DA21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0C7"/>
    <w:rsid w:val="00192DC0"/>
    <w:rsid w:val="00194A4C"/>
    <w:rsid w:val="00204CD7"/>
    <w:rsid w:val="0022568D"/>
    <w:rsid w:val="002C1391"/>
    <w:rsid w:val="00325464"/>
    <w:rsid w:val="00417934"/>
    <w:rsid w:val="004C0852"/>
    <w:rsid w:val="005C2027"/>
    <w:rsid w:val="006E17B6"/>
    <w:rsid w:val="00752C80"/>
    <w:rsid w:val="007B17A2"/>
    <w:rsid w:val="00862FC4"/>
    <w:rsid w:val="0086438F"/>
    <w:rsid w:val="00BD3F1C"/>
    <w:rsid w:val="00C2646C"/>
    <w:rsid w:val="00C900C7"/>
    <w:rsid w:val="00FA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0063AE"/>
  <w15:docId w15:val="{953AB076-92EF-4EA8-ADA2-9EBFC8A6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36E1-E216-41CE-B981-277B38EF1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 raeisi</dc:creator>
  <cp:lastModifiedBy>peyman jamshidi</cp:lastModifiedBy>
  <cp:revision>3</cp:revision>
  <dcterms:created xsi:type="dcterms:W3CDTF">2026-07-07T09:42:00Z</dcterms:created>
  <dcterms:modified xsi:type="dcterms:W3CDTF">2026-07-07T11:15:00Z</dcterms:modified>
</cp:coreProperties>
</file>