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0292" w14:textId="4BF15F31" w:rsidR="002F75CF" w:rsidRDefault="0058021B" w:rsidP="002F75CF">
      <w:p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:rtl/>
          <w14:ligatures w14:val="none"/>
        </w:rPr>
      </w:pP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        </w:t>
      </w:r>
      <w:proofErr w:type="spellStart"/>
      <w:r w:rsidR="002F75CF" w:rsidRPr="002F75CF"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>لرزه‏گیر</w:t>
      </w:r>
      <w:proofErr w:type="spellEnd"/>
      <w:r w:rsidR="002F75CF" w:rsidRPr="002F75CF"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لاستیکی 6 اینچ مطابق نقشه</w:t>
      </w:r>
      <w:r w:rsidR="002F75CF"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ذیل</w:t>
      </w:r>
      <w:r w:rsidR="002F75CF" w:rsidRPr="002F75CF"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 </w:t>
      </w:r>
      <w:r w:rsidR="002F75CF"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به تعداد 16 عدد</w:t>
      </w:r>
    </w:p>
    <w:p w14:paraId="2F2CBA38" w14:textId="77777777" w:rsidR="002F75CF" w:rsidRDefault="002F75CF" w:rsidP="002F75CF">
      <w:p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:rtl/>
          <w14:ligatures w14:val="none"/>
        </w:rPr>
      </w:pPr>
    </w:p>
    <w:p w14:paraId="5467D82F" w14:textId="5888049B" w:rsidR="002F75CF" w:rsidRDefault="002F75CF" w:rsidP="002F75C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تست </w:t>
      </w:r>
      <w:proofErr w:type="spellStart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>هیدرو</w:t>
      </w:r>
      <w:proofErr w:type="spellEnd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</w:t>
      </w:r>
      <w:proofErr w:type="spellStart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>استاتیک</w:t>
      </w:r>
      <w:proofErr w:type="spellEnd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تمام قطعات مطابق استاندارد </w:t>
      </w:r>
      <w:r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  <w:t>FSA</w:t>
      </w:r>
    </w:p>
    <w:p w14:paraId="14CB2E1A" w14:textId="2C61E73C" w:rsidR="002F75CF" w:rsidRDefault="002F75CF" w:rsidP="002F75C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تست و آنالیز مکانیکی و شیمیایی و ارائه گواهی نامه </w:t>
      </w:r>
      <w:proofErr w:type="spellStart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>متریال</w:t>
      </w:r>
      <w:proofErr w:type="spellEnd"/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مورد استفاده</w:t>
      </w:r>
    </w:p>
    <w:p w14:paraId="6A0F5B68" w14:textId="1173B1BB" w:rsidR="002F75CF" w:rsidRDefault="002F75CF" w:rsidP="002F75C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تهیه و ارائه </w:t>
      </w:r>
      <w:r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  <w:t>WPS/PQR</w:t>
      </w: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 xml:space="preserve"> جوش</w:t>
      </w:r>
    </w:p>
    <w:p w14:paraId="30903F70" w14:textId="0779B85E" w:rsidR="002F75CF" w:rsidRPr="002F75CF" w:rsidRDefault="002F75CF" w:rsidP="002F75C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B Nazani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B Nazanin" w:hint="cs"/>
          <w:b/>
          <w:bCs/>
          <w:color w:val="000000"/>
          <w:kern w:val="0"/>
          <w:sz w:val="28"/>
          <w:szCs w:val="28"/>
          <w:rtl/>
          <w14:ligatures w14:val="none"/>
        </w:rPr>
        <w:t>فراهم نمودن شرایط بازدید در حین ساخت و تست نهایی</w:t>
      </w:r>
    </w:p>
    <w:p w14:paraId="5FDF7142" w14:textId="2CCB86D9" w:rsidR="002F75CF" w:rsidRDefault="002F75CF">
      <w:pPr>
        <w:rPr>
          <w:rtl/>
        </w:rPr>
      </w:pPr>
      <w:r w:rsidRPr="002F75CF">
        <w:rPr>
          <w:rFonts w:cs="Arial"/>
          <w:noProof/>
          <w:rtl/>
        </w:rPr>
        <w:drawing>
          <wp:inline distT="0" distB="0" distL="0" distR="0" wp14:anchorId="1700F6B8" wp14:editId="49B25C01">
            <wp:extent cx="5731510" cy="30626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bidiVisual/>
        <w:tblW w:w="915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6"/>
      </w:tblGrid>
      <w:tr w:rsidR="00C44ED3" w14:paraId="554A5086" w14:textId="77777777" w:rsidTr="00C44ED3">
        <w:trPr>
          <w:trHeight w:val="658"/>
        </w:trPr>
        <w:tc>
          <w:tcPr>
            <w:tcW w:w="9152" w:type="dxa"/>
          </w:tcPr>
          <w:p w14:paraId="462275CE" w14:textId="668A3509" w:rsidR="00C44ED3" w:rsidRDefault="00C44ED3">
            <w:pPr>
              <w:rPr>
                <w:rtl/>
              </w:rPr>
            </w:pPr>
            <w:r w:rsidRPr="00C44ED3">
              <w:rPr>
                <w:rFonts w:cs="Arial"/>
                <w:noProof/>
                <w:rtl/>
              </w:rPr>
              <w:drawing>
                <wp:inline distT="0" distB="0" distL="0" distR="0" wp14:anchorId="5F217BAD" wp14:editId="22927AC9">
                  <wp:extent cx="5731510" cy="542925"/>
                  <wp:effectExtent l="0" t="0" r="254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60DFC" w14:textId="787144F1" w:rsidR="002F75CF" w:rsidRDefault="002F75CF">
      <w:pPr>
        <w:rPr>
          <w:rtl/>
        </w:rPr>
      </w:pPr>
    </w:p>
    <w:p w14:paraId="0A6C8BA3" w14:textId="7706CE0E" w:rsidR="002F75CF" w:rsidRPr="002F75CF" w:rsidRDefault="002F75CF">
      <w:r>
        <w:rPr>
          <w:rFonts w:hint="cs"/>
          <w:rtl/>
        </w:rPr>
        <w:t xml:space="preserve">                                         </w:t>
      </w:r>
      <w:r w:rsidRPr="002F75CF">
        <w:rPr>
          <w:rFonts w:cs="Arial"/>
          <w:noProof/>
          <w:rtl/>
        </w:rPr>
        <w:drawing>
          <wp:inline distT="0" distB="0" distL="0" distR="0" wp14:anchorId="06720470" wp14:editId="09EC1783">
            <wp:extent cx="3209925" cy="115277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7028" cy="11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5CF" w:rsidRPr="002F75CF" w:rsidSect="00525F4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3221D"/>
    <w:multiLevelType w:val="hybridMultilevel"/>
    <w:tmpl w:val="D75A2498"/>
    <w:lvl w:ilvl="0" w:tplc="242E6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4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CF"/>
    <w:rsid w:val="001541BF"/>
    <w:rsid w:val="002F75CF"/>
    <w:rsid w:val="004249E1"/>
    <w:rsid w:val="00525F4E"/>
    <w:rsid w:val="0058021B"/>
    <w:rsid w:val="006B3FFD"/>
    <w:rsid w:val="006D63A5"/>
    <w:rsid w:val="00752DDC"/>
    <w:rsid w:val="009F6108"/>
    <w:rsid w:val="00C4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6B74FD"/>
  <w15:chartTrackingRefBased/>
  <w15:docId w15:val="{D327172D-AB77-4077-B800-F8290B7B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5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Maleki Hojatollah</dc:creator>
  <cp:keywords/>
  <dc:description/>
  <cp:lastModifiedBy>Soori Akbar</cp:lastModifiedBy>
  <cp:revision>4</cp:revision>
  <dcterms:created xsi:type="dcterms:W3CDTF">2026-06-16T05:29:00Z</dcterms:created>
  <dcterms:modified xsi:type="dcterms:W3CDTF">2026-06-16T05:45:00Z</dcterms:modified>
</cp:coreProperties>
</file>