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6E6" w:rsidRDefault="00CC6E4F">
      <w:pPr>
        <w:spacing w:after="749"/>
        <w:ind w:right="478"/>
      </w:pPr>
      <w:r>
        <w:rPr>
          <w:color w:val="FF0000"/>
          <w:sz w:val="44"/>
          <w:szCs w:val="44"/>
          <w:rtl/>
        </w:rPr>
        <w:t xml:space="preserve"> </w:t>
      </w:r>
    </w:p>
    <w:tbl>
      <w:tblPr>
        <w:tblStyle w:val="TableGrid"/>
        <w:tblpPr w:vertAnchor="text" w:tblpX="-1267" w:tblpY="-705"/>
        <w:tblOverlap w:val="never"/>
        <w:tblW w:w="15529" w:type="dxa"/>
        <w:tblInd w:w="0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2"/>
        <w:gridCol w:w="1904"/>
        <w:gridCol w:w="1517"/>
        <w:gridCol w:w="1058"/>
        <w:gridCol w:w="2100"/>
        <w:gridCol w:w="792"/>
        <w:gridCol w:w="2171"/>
        <w:gridCol w:w="625"/>
      </w:tblGrid>
      <w:tr w:rsidR="00BF06E6" w:rsidRPr="00CC6E4F">
        <w:trPr>
          <w:trHeight w:val="712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ind w:left="1"/>
              <w:jc w:val="center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مشخصات فنی کالا/خدمات و ملاحظات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ind w:right="139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شماره پلاک اموال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F06E6" w:rsidRPr="00CC6E4F" w:rsidRDefault="00CC6E4F">
            <w:pPr>
              <w:spacing w:after="9"/>
              <w:jc w:val="center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 xml:space="preserve">برآورد قیمت </w:t>
            </w:r>
          </w:p>
          <w:p w:rsidR="00BF06E6" w:rsidRPr="00CC6E4F" w:rsidRDefault="00CC6E4F">
            <w:pPr>
              <w:spacing w:after="0"/>
              <w:jc w:val="center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(ریال)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ind w:right="128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 xml:space="preserve">محل </w:t>
            </w: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مصرف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jc w:val="center"/>
              <w:rPr>
                <w:rFonts w:cs="B Zar"/>
              </w:rPr>
            </w:pPr>
            <w:r w:rsidRPr="00CC6E4F">
              <w:rPr>
                <w:rFonts w:cs="B Zar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921163</wp:posOffset>
                      </wp:positionH>
                      <wp:positionV relativeFrom="paragraph">
                        <wp:posOffset>93655</wp:posOffset>
                      </wp:positionV>
                      <wp:extent cx="439028" cy="439028"/>
                      <wp:effectExtent l="0" t="0" r="0" b="0"/>
                      <wp:wrapNone/>
                      <wp:docPr id="4574" name="Group 45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028" cy="439028"/>
                                <a:chOff x="0" y="0"/>
                                <a:chExt cx="439028" cy="439028"/>
                              </a:xfrm>
                            </wpg:grpSpPr>
                            <wps:wsp>
                              <wps:cNvPr id="3522" name="Rectangle 3522"/>
                              <wps:cNvSpPr/>
                              <wps:spPr>
                                <a:xfrm rot="-2699999">
                                  <a:off x="-5315630" y="-573632"/>
                                  <a:ext cx="7279109" cy="3749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06E6" w:rsidRDefault="00CC6E4F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45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574" style="width:34.5692pt;height:34.5692pt;position:absolute;z-index:-2147483263;mso-position-horizontal-relative:text;mso-position-horizontal:absolute;margin-left:72.5325pt;mso-position-vertical-relative:text;margin-top:7.37442pt;" coordsize="4390,4390">
                      <v:rect id="Rectangle 3522" style="position:absolute;width:72791;height:3749;left:-53156;top:-573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color w:val="000000"/>
                                  <w:sz w:val="48"/>
                                </w:rPr>
                                <w:t xml:space="preserve">45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شماره ردیف اعتباری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jc w:val="center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jc w:val="center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نام کالا/خدمات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06E6" w:rsidRPr="00CC6E4F" w:rsidRDefault="00CC6E4F">
            <w:pPr>
              <w:spacing w:after="0"/>
              <w:ind w:right="116"/>
              <w:rPr>
                <w:rFonts w:cs="B Zar"/>
              </w:rPr>
            </w:pPr>
            <w:r w:rsidRPr="00CC6E4F">
              <w:rPr>
                <w:rFonts w:ascii="Titr" w:eastAsia="Titr" w:hAnsi="Titr" w:cs="B Zar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BF06E6" w:rsidRPr="00CC6E4F">
        <w:trPr>
          <w:trHeight w:val="3579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6E6" w:rsidRPr="00CC6E4F" w:rsidRDefault="00CC6E4F">
            <w:pPr>
              <w:numPr>
                <w:ilvl w:val="0"/>
                <w:numId w:val="1"/>
              </w:numPr>
              <w:bidi w:val="0"/>
              <w:spacing w:after="8"/>
              <w:ind w:left="162" w:right="263" w:hanging="124"/>
              <w:jc w:val="left"/>
              <w:rPr>
                <w:rFonts w:cs="B Zar"/>
              </w:rPr>
            </w:pPr>
            <w:proofErr w:type="gramStart"/>
            <w:r w:rsidRPr="00CC6E4F">
              <w:rPr>
                <w:rFonts w:ascii="Nazanin" w:eastAsia="Nazanin" w:hAnsi="Nazanin" w:cs="B Zar"/>
                <w:sz w:val="20"/>
              </w:rPr>
              <w:t>.</w:t>
            </w: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می</w:t>
            </w:r>
            <w:proofErr w:type="gramEnd"/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 xml:space="preserve"> باشد</w:t>
            </w:r>
            <w:r w:rsidRPr="00CC6E4F">
              <w:rPr>
                <w:rFonts w:ascii="Times New Roman" w:eastAsia="Times New Roman" w:hAnsi="Times New Roman" w:cs="B Zar"/>
              </w:rPr>
              <w:t xml:space="preserve"> P/N:109-389002-9</w:t>
            </w:r>
            <w:r w:rsidRPr="00CC6E4F">
              <w:rPr>
                <w:rFonts w:ascii="Nazanin" w:eastAsia="Nazanin" w:hAnsi="Nazanin" w:cs="B Zar"/>
                <w:sz w:val="20"/>
              </w:rPr>
              <w:t xml:space="preserve"> </w:t>
            </w: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قطعه دارای</w:t>
            </w:r>
          </w:p>
          <w:p w:rsidR="00BF06E6" w:rsidRPr="00CC6E4F" w:rsidRDefault="00CC6E4F">
            <w:pPr>
              <w:spacing w:after="0"/>
              <w:ind w:left="108"/>
              <w:jc w:val="left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-کالا</w:t>
            </w:r>
            <w:r w:rsidRPr="00CC6E4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باید نو باشد.</w:t>
            </w:r>
          </w:p>
          <w:p w:rsidR="00BF06E6" w:rsidRPr="00CC6E4F" w:rsidRDefault="00CC6E4F">
            <w:pPr>
              <w:numPr>
                <w:ilvl w:val="0"/>
                <w:numId w:val="1"/>
              </w:numPr>
              <w:spacing w:after="0"/>
              <w:ind w:left="162" w:right="263" w:hanging="124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مدارک اصالت قطعه (</w:t>
            </w:r>
            <w:r w:rsidRPr="00CC6E4F">
              <w:rPr>
                <w:rFonts w:cs="B Zar"/>
                <w:sz w:val="20"/>
              </w:rPr>
              <w:t>FORM ONE – 8130 FORM</w:t>
            </w: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) باید همراه آن باشد.</w:t>
            </w:r>
          </w:p>
          <w:p w:rsidR="00BF06E6" w:rsidRPr="00CC6E4F" w:rsidRDefault="00CC6E4F">
            <w:pPr>
              <w:spacing w:after="4"/>
              <w:ind w:left="108"/>
              <w:jc w:val="left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 xml:space="preserve">-حداکثر زمان تحویل کالا از موعد اعلام برنده در سامانه؛ هفت روز تقویمی می </w:t>
            </w:r>
          </w:p>
          <w:p w:rsidR="00BF06E6" w:rsidRPr="00CC6E4F" w:rsidRDefault="00CC6E4F">
            <w:pPr>
              <w:bidi w:val="0"/>
              <w:spacing w:after="6"/>
              <w:ind w:right="108"/>
              <w:rPr>
                <w:rFonts w:cs="B Zar"/>
              </w:rPr>
            </w:pPr>
            <w:r w:rsidRPr="00CC6E4F">
              <w:rPr>
                <w:rFonts w:cs="B Zar"/>
                <w:sz w:val="20"/>
              </w:rPr>
              <w:t>(AOG</w:t>
            </w:r>
            <w:proofErr w:type="gramStart"/>
            <w:r w:rsidRPr="00CC6E4F">
              <w:rPr>
                <w:rFonts w:cs="B Zar"/>
                <w:sz w:val="20"/>
              </w:rPr>
              <w:t>)</w:t>
            </w:r>
            <w:r w:rsidRPr="00CC6E4F">
              <w:rPr>
                <w:rFonts w:ascii="Nazanin" w:eastAsia="Nazanin" w:hAnsi="Nazanin" w:cs="B Zar"/>
                <w:sz w:val="20"/>
              </w:rPr>
              <w:t>.</w:t>
            </w: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باشد</w:t>
            </w:r>
            <w:proofErr w:type="gramEnd"/>
          </w:p>
          <w:p w:rsidR="00BF06E6" w:rsidRPr="00CC6E4F" w:rsidRDefault="00CC6E4F">
            <w:pPr>
              <w:numPr>
                <w:ilvl w:val="0"/>
                <w:numId w:val="1"/>
              </w:numPr>
              <w:spacing w:after="0" w:line="240" w:lineRule="auto"/>
              <w:ind w:left="162" w:right="263" w:hanging="124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اولویت انتخاب برنده با تامین کننده ایی است که فرایند تامین و تحویل کالا را در کمترین زمان ممکن به انجام رساند.</w:t>
            </w:r>
          </w:p>
          <w:p w:rsidR="00BF06E6" w:rsidRPr="00CC6E4F" w:rsidRDefault="00CC6E4F">
            <w:pPr>
              <w:numPr>
                <w:ilvl w:val="0"/>
                <w:numId w:val="1"/>
              </w:numPr>
              <w:spacing w:after="0" w:line="240" w:lineRule="auto"/>
              <w:ind w:left="162" w:right="263" w:hanging="124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بار گذاری پیش فاکتوربا درج مشخصات فنی و تعیین مدت زمان تحویل در سامانه ستاد جهت بررسی فنی الزامی است .</w:t>
            </w:r>
          </w:p>
          <w:p w:rsidR="00BF06E6" w:rsidRPr="00CC6E4F" w:rsidRDefault="00CC6E4F">
            <w:pPr>
              <w:spacing w:after="0" w:line="240" w:lineRule="auto"/>
              <w:ind w:right="159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 xml:space="preserve">-ذکر تاریخ تحویل در پیش فاکتور </w:t>
            </w: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الزامی است و عدم درج تاریخ تحویل(مهلت تامین) به منزله انصراف از تامین می باشد.</w:t>
            </w:r>
          </w:p>
          <w:p w:rsidR="00BF06E6" w:rsidRPr="00CC6E4F" w:rsidRDefault="00CC6E4F">
            <w:pPr>
              <w:spacing w:after="0"/>
              <w:ind w:left="108"/>
              <w:jc w:val="left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-عدم ارائه پیش فاکتور به منزله انصراف از تامین است.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06E6" w:rsidRPr="00CC6E4F" w:rsidRDefault="00CC6E4F">
            <w:pPr>
              <w:bidi w:val="0"/>
              <w:spacing w:after="0"/>
              <w:ind w:left="143" w:right="-367"/>
              <w:jc w:val="left"/>
              <w:rPr>
                <w:rFonts w:cs="B Zar"/>
              </w:rPr>
            </w:pPr>
            <w:r w:rsidRPr="00CC6E4F">
              <w:rPr>
                <w:rFonts w:cs="B Zar"/>
                <w:noProof/>
              </w:rPr>
              <mc:AlternateContent>
                <mc:Choice Requires="wpg">
                  <w:drawing>
                    <wp:inline distT="0" distB="0" distL="0" distR="0">
                      <wp:extent cx="1112126" cy="1112127"/>
                      <wp:effectExtent l="0" t="0" r="0" b="0"/>
                      <wp:docPr id="5118" name="Group 5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2126" cy="1112127"/>
                                <a:chOff x="0" y="0"/>
                                <a:chExt cx="1112126" cy="1112127"/>
                              </a:xfrm>
                            </wpg:grpSpPr>
                            <wps:wsp>
                              <wps:cNvPr id="394" name="Rectangle 394"/>
                              <wps:cNvSpPr/>
                              <wps:spPr>
                                <a:xfrm rot="-2699999">
                                  <a:off x="21166" y="413764"/>
                                  <a:ext cx="160248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06E6" w:rsidRDefault="00CC6E4F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تقوی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Rectangle 393"/>
                              <wps:cNvSpPr/>
                              <wps:spPr>
                                <a:xfrm rot="-2699999">
                                  <a:off x="-86365" y="154162"/>
                                  <a:ext cx="1602490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06E6" w:rsidRDefault="00CC6E4F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" name="Rectangle 392"/>
                              <wps:cNvSpPr/>
                              <wps:spPr>
                                <a:xfrm rot="-2699999">
                                  <a:off x="-169211" y="-45846"/>
                                  <a:ext cx="160248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06E6" w:rsidRDefault="00CC6E4F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ایرج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118" style="width:87.569pt;height:87.5691pt;mso-position-horizontal-relative:char;mso-position-vertical-relative:line" coordsize="11121,11121">
                      <v:rect id="Rectangle 394" style="position:absolute;width:16024;height:4893;left:211;top:413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تقوی</w:t>
                              </w:r>
                            </w:p>
                          </w:txbxContent>
                        </v:textbox>
                      </v:rect>
                      <v:rect id="Rectangle 393" style="position:absolute;width:16024;height:4893;left:-863;top:154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2" style="position:absolute;width:16024;height:4893;left:-1692;top:-45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ایرج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6E6" w:rsidRPr="00CC6E4F" w:rsidRDefault="00BF06E6">
            <w:pPr>
              <w:bidi w:val="0"/>
              <w:spacing w:after="0"/>
              <w:ind w:left="-464" w:right="-480"/>
              <w:jc w:val="left"/>
              <w:rPr>
                <w:rFonts w:cs="B Zar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6E6" w:rsidRPr="00CC6E4F" w:rsidRDefault="00BF06E6">
            <w:pPr>
              <w:spacing w:after="0"/>
              <w:jc w:val="center"/>
              <w:rPr>
                <w:rFonts w:cs="B Zar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6E6" w:rsidRPr="00CC6E4F" w:rsidRDefault="00BF06E6">
            <w:pPr>
              <w:bidi w:val="0"/>
              <w:spacing w:after="0"/>
              <w:ind w:left="208"/>
              <w:jc w:val="left"/>
              <w:rPr>
                <w:rFonts w:cs="B Zar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6E6" w:rsidRPr="00CC6E4F" w:rsidRDefault="00CC6E4F">
            <w:pPr>
              <w:spacing w:after="0"/>
              <w:ind w:right="153"/>
              <w:rPr>
                <w:rFonts w:cs="B Zar"/>
              </w:rPr>
            </w:pPr>
            <w:r w:rsidRPr="00CC6E4F">
              <w:rPr>
                <w:rFonts w:ascii="Nazanin" w:eastAsia="Nazanin" w:hAnsi="Nazanin" w:cs="B Zar"/>
                <w:sz w:val="20"/>
                <w:szCs w:val="20"/>
                <w:rtl/>
              </w:rPr>
              <w:t>یک عدد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6E6" w:rsidRPr="00CC6E4F" w:rsidRDefault="00CC6E4F">
            <w:pPr>
              <w:bidi w:val="0"/>
              <w:spacing w:after="0" w:line="254" w:lineRule="auto"/>
              <w:ind w:left="474" w:hanging="302"/>
              <w:jc w:val="left"/>
              <w:rPr>
                <w:rFonts w:cs="B Zar"/>
              </w:rPr>
            </w:pPr>
            <w:r w:rsidRPr="00CC6E4F">
              <w:rPr>
                <w:rFonts w:ascii="Times New Roman" w:eastAsia="Times New Roman" w:hAnsi="Times New Roman" w:cs="B Zar"/>
                <w:b/>
              </w:rPr>
              <w:t xml:space="preserve">valve assembly fuel shutoff valve </w:t>
            </w:r>
          </w:p>
          <w:p w:rsidR="00BF06E6" w:rsidRPr="00CC6E4F" w:rsidRDefault="00CC6E4F">
            <w:pPr>
              <w:bidi w:val="0"/>
              <w:spacing w:after="0"/>
              <w:ind w:left="194"/>
              <w:jc w:val="left"/>
              <w:rPr>
                <w:rFonts w:cs="B Zar"/>
              </w:rPr>
            </w:pPr>
            <w:r w:rsidRPr="00CC6E4F">
              <w:rPr>
                <w:rFonts w:ascii="Times New Roman" w:eastAsia="Times New Roman" w:hAnsi="Times New Roman" w:cs="B Zar"/>
                <w:b/>
              </w:rPr>
              <w:t>(P/N:109-389002-9)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6E6" w:rsidRPr="00CC6E4F" w:rsidRDefault="00CC6E4F">
            <w:pPr>
              <w:bidi w:val="0"/>
              <w:spacing w:after="0"/>
              <w:ind w:left="1"/>
              <w:jc w:val="center"/>
              <w:rPr>
                <w:rFonts w:cs="B Zar"/>
              </w:rPr>
            </w:pPr>
            <w:r w:rsidRPr="00CC6E4F">
              <w:rPr>
                <w:rFonts w:cs="B Zar"/>
              </w:rPr>
              <w:t>1</w:t>
            </w:r>
          </w:p>
        </w:tc>
      </w:tr>
    </w:tbl>
    <w:p w:rsidR="00BF06E6" w:rsidRDefault="00CC6E4F">
      <w:pPr>
        <w:tabs>
          <w:tab w:val="center" w:pos="1792"/>
          <w:tab w:val="center" w:pos="6621"/>
        </w:tabs>
        <w:spacing w:after="3"/>
        <w:jc w:val="left"/>
      </w:pPr>
      <w:r>
        <w:rPr>
          <w:rtl/>
        </w:rPr>
        <w:tab/>
      </w:r>
      <w:bookmarkStart w:id="0" w:name="_GoBack"/>
      <w:bookmarkEnd w:id="0"/>
      <w:r>
        <w:rPr>
          <w:rFonts w:ascii="Titr" w:eastAsia="Titr" w:hAnsi="Titr" w:cs="Titr"/>
          <w:b/>
          <w:bCs/>
          <w:color w:val="1F3864"/>
          <w:sz w:val="20"/>
          <w:szCs w:val="20"/>
          <w:rtl/>
        </w:rPr>
        <w:tab/>
      </w:r>
    </w:p>
    <w:sectPr w:rsidR="00BF06E6">
      <w:pgSz w:w="16838" w:h="11906" w:orient="landscape"/>
      <w:pgMar w:top="1440" w:right="375" w:bottom="1318" w:left="176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B2BEC"/>
    <w:multiLevelType w:val="hybridMultilevel"/>
    <w:tmpl w:val="838650CA"/>
    <w:lvl w:ilvl="0" w:tplc="B734F5B8">
      <w:start w:val="1"/>
      <w:numFmt w:val="bullet"/>
      <w:lvlText w:val="-"/>
      <w:lvlJc w:val="left"/>
      <w:pPr>
        <w:ind w:left="16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E67448">
      <w:start w:val="1"/>
      <w:numFmt w:val="bullet"/>
      <w:lvlText w:val="o"/>
      <w:lvlJc w:val="left"/>
      <w:pPr>
        <w:ind w:left="11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86E7C8">
      <w:start w:val="1"/>
      <w:numFmt w:val="bullet"/>
      <w:lvlText w:val="▪"/>
      <w:lvlJc w:val="left"/>
      <w:pPr>
        <w:ind w:left="190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AE">
      <w:start w:val="1"/>
      <w:numFmt w:val="bullet"/>
      <w:lvlText w:val="•"/>
      <w:lvlJc w:val="left"/>
      <w:pPr>
        <w:ind w:left="262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BED706">
      <w:start w:val="1"/>
      <w:numFmt w:val="bullet"/>
      <w:lvlText w:val="o"/>
      <w:lvlJc w:val="left"/>
      <w:pPr>
        <w:ind w:left="334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286FE6">
      <w:start w:val="1"/>
      <w:numFmt w:val="bullet"/>
      <w:lvlText w:val="▪"/>
      <w:lvlJc w:val="left"/>
      <w:pPr>
        <w:ind w:left="406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429592">
      <w:start w:val="1"/>
      <w:numFmt w:val="bullet"/>
      <w:lvlText w:val="•"/>
      <w:lvlJc w:val="left"/>
      <w:pPr>
        <w:ind w:left="47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01860">
      <w:start w:val="1"/>
      <w:numFmt w:val="bullet"/>
      <w:lvlText w:val="o"/>
      <w:lvlJc w:val="left"/>
      <w:pPr>
        <w:ind w:left="550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9E7370">
      <w:start w:val="1"/>
      <w:numFmt w:val="bullet"/>
      <w:lvlText w:val="▪"/>
      <w:lvlJc w:val="left"/>
      <w:pPr>
        <w:ind w:left="622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E6"/>
    <w:rsid w:val="00BF06E6"/>
    <w:rsid w:val="00C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D7695F-1E86-49D6-A344-431AB76F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Iraj Taghavi</dc:creator>
  <cp:keywords/>
  <cp:lastModifiedBy>Iraj Taghavi</cp:lastModifiedBy>
  <cp:revision>2</cp:revision>
  <dcterms:created xsi:type="dcterms:W3CDTF">2026-07-29T07:31:00Z</dcterms:created>
  <dcterms:modified xsi:type="dcterms:W3CDTF">2026-07-29T07:31:00Z</dcterms:modified>
</cp:coreProperties>
</file>